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pPr>
      <w:r w:rsidDel="00000000" w:rsidR="00000000" w:rsidRPr="00000000">
        <w:rPr>
          <w:sz w:val="20"/>
          <w:szCs w:val="20"/>
          <w:shd w:fill="fff4bf" w:val="clear"/>
          <w:rtl w:val="0"/>
        </w:rPr>
        <w:t xml:space="preserve">How does the legacy of slavery, as shown in the film </w:t>
      </w:r>
      <w:r w:rsidDel="00000000" w:rsidR="00000000" w:rsidRPr="00000000">
        <w:rPr>
          <w:i w:val="1"/>
          <w:sz w:val="20"/>
          <w:szCs w:val="20"/>
          <w:shd w:fill="fff4bf" w:val="clear"/>
          <w:rtl w:val="0"/>
        </w:rPr>
        <w:t xml:space="preserve">13th</w:t>
      </w:r>
      <w:r w:rsidDel="00000000" w:rsidR="00000000" w:rsidRPr="00000000">
        <w:rPr>
          <w:sz w:val="20"/>
          <w:szCs w:val="20"/>
          <w:shd w:fill="fff4bf" w:val="clear"/>
          <w:rtl w:val="0"/>
        </w:rPr>
        <w:t xml:space="preserve">, continue to affect the lives of African-Americans today?  Relate your answer to the mass protests following the murder of George Floyd, and explain why the slogan "Black Lives Matter" is not in conflict with the idea that all lives matter.  Also indicate whether you support or oppose the idea of reparations to Black people and what form these reparations might take.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